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7A" w:rsidRPr="00AB3D1C" w:rsidRDefault="001A1F7A" w:rsidP="001A1F7A">
      <w:pPr>
        <w:jc w:val="center"/>
        <w:rPr>
          <w:rFonts w:ascii="Tahoma" w:hAnsi="Tahoma" w:cs="Tahoma"/>
          <w:b/>
          <w:color w:val="203640"/>
          <w:sz w:val="20"/>
          <w:szCs w:val="20"/>
          <w:lang w:eastAsia="nl-NL"/>
        </w:rPr>
      </w:pPr>
      <w:r>
        <w:rPr>
          <w:rFonts w:ascii="Tahoma" w:hAnsi="Tahoma" w:cs="Tahoma"/>
          <w:b/>
          <w:color w:val="203640"/>
          <w:sz w:val="20"/>
          <w:szCs w:val="20"/>
          <w:lang w:eastAsia="nl-NL"/>
        </w:rPr>
        <w:t>CURSUS DIALECTISCHE GEDRAGSTHERAPIE</w:t>
      </w:r>
    </w:p>
    <w:p w:rsidR="00AB3D1C" w:rsidRDefault="00AB3D1C" w:rsidP="00AB3D1C">
      <w:pPr>
        <w:rPr>
          <w:rFonts w:ascii="Tahoma" w:hAnsi="Tahoma" w:cs="Tahoma"/>
          <w:sz w:val="20"/>
          <w:szCs w:val="20"/>
          <w:lang w:eastAsia="nl-NL"/>
        </w:rPr>
      </w:pPr>
    </w:p>
    <w:p w:rsidR="001A1F7A" w:rsidRDefault="001A1F7A" w:rsidP="00AB3D1C">
      <w:pPr>
        <w:rPr>
          <w:rFonts w:ascii="Tahoma" w:hAnsi="Tahoma" w:cs="Tahoma"/>
          <w:sz w:val="20"/>
          <w:szCs w:val="20"/>
          <w:lang w:eastAsia="nl-NL"/>
        </w:rPr>
      </w:pPr>
      <w:r>
        <w:rPr>
          <w:rFonts w:ascii="Tahoma" w:hAnsi="Tahoma" w:cs="Tahoma"/>
          <w:sz w:val="20"/>
          <w:szCs w:val="20"/>
          <w:lang w:eastAsia="nl-NL"/>
        </w:rPr>
        <w:t>Dialectische Gedragstherapie (DGT) is een gedragstherapeutische interventie, ontwikkeld ten behoeve van de behandeling van vooral chronisch suïcidale cliënten die lijden aan een borderline persoonlijkheidsstoornis (Marsha M. Linehan, University of Washington, Seattle). Sinds 1995 wordt deze behandelmethode toegepast in Nederland.</w:t>
      </w:r>
    </w:p>
    <w:p w:rsidR="001A1F7A" w:rsidRDefault="001A1F7A" w:rsidP="00AB3D1C">
      <w:pPr>
        <w:rPr>
          <w:rFonts w:ascii="Tahoma" w:hAnsi="Tahoma" w:cs="Tahoma"/>
          <w:sz w:val="20"/>
          <w:szCs w:val="20"/>
          <w:lang w:eastAsia="nl-NL"/>
        </w:rPr>
      </w:pPr>
    </w:p>
    <w:p w:rsidR="001A1F7A" w:rsidRDefault="001A1F7A" w:rsidP="00AB3D1C">
      <w:pPr>
        <w:rPr>
          <w:rFonts w:ascii="Tahoma" w:hAnsi="Tahoma" w:cs="Tahoma"/>
          <w:sz w:val="20"/>
          <w:szCs w:val="20"/>
          <w:lang w:eastAsia="nl-NL"/>
        </w:rPr>
      </w:pPr>
      <w:r>
        <w:rPr>
          <w:rFonts w:ascii="Tahoma" w:hAnsi="Tahoma" w:cs="Tahoma"/>
          <w:b/>
          <w:sz w:val="20"/>
          <w:szCs w:val="20"/>
          <w:lang w:eastAsia="nl-NL"/>
        </w:rPr>
        <w:t>Docenten</w:t>
      </w:r>
    </w:p>
    <w:p w:rsidR="001A1F7A" w:rsidRDefault="001A1F7A" w:rsidP="00AB3D1C">
      <w:pPr>
        <w:rPr>
          <w:rFonts w:ascii="Tahoma" w:hAnsi="Tahoma" w:cs="Tahoma"/>
          <w:sz w:val="20"/>
          <w:szCs w:val="20"/>
          <w:lang w:eastAsia="nl-NL"/>
        </w:rPr>
      </w:pPr>
      <w:r>
        <w:rPr>
          <w:rFonts w:ascii="Tahoma" w:hAnsi="Tahoma" w:cs="Tahoma"/>
          <w:sz w:val="20"/>
          <w:szCs w:val="20"/>
          <w:lang w:eastAsia="nl-NL"/>
        </w:rPr>
        <w:t>Alle docenten zijn BIG geregistreerd.</w:t>
      </w:r>
    </w:p>
    <w:p w:rsidR="001A1F7A" w:rsidRDefault="001A1F7A" w:rsidP="00AB3D1C">
      <w:pPr>
        <w:rPr>
          <w:rFonts w:ascii="Tahoma" w:hAnsi="Tahoma" w:cs="Tahoma"/>
          <w:sz w:val="20"/>
          <w:szCs w:val="20"/>
          <w:lang w:eastAsia="nl-NL"/>
        </w:rPr>
      </w:pPr>
    </w:p>
    <w:p w:rsidR="001A1F7A" w:rsidRDefault="001A1F7A" w:rsidP="001A1F7A">
      <w:pPr>
        <w:rPr>
          <w:rFonts w:ascii="Tahoma" w:hAnsi="Tahoma" w:cs="Tahoma"/>
          <w:sz w:val="20"/>
          <w:szCs w:val="20"/>
        </w:rPr>
      </w:pPr>
      <w:r w:rsidRPr="001E2014">
        <w:rPr>
          <w:rFonts w:ascii="Tahoma" w:hAnsi="Tahoma" w:cs="Tahoma"/>
          <w:sz w:val="20"/>
          <w:szCs w:val="20"/>
        </w:rPr>
        <w:t xml:space="preserve">Mw. </w:t>
      </w:r>
      <w:r>
        <w:rPr>
          <w:rFonts w:ascii="Tahoma" w:hAnsi="Tahoma" w:cs="Tahoma"/>
          <w:sz w:val="20"/>
          <w:szCs w:val="20"/>
        </w:rPr>
        <w:t>dr. L.M.C. (Wies) van den Bosch</w:t>
      </w:r>
    </w:p>
    <w:p w:rsidR="001A1F7A" w:rsidRPr="001E2014" w:rsidRDefault="001A1F7A" w:rsidP="001A1F7A">
      <w:pPr>
        <w:rPr>
          <w:rFonts w:ascii="Tahoma" w:hAnsi="Tahoma" w:cs="Tahoma"/>
          <w:sz w:val="20"/>
          <w:szCs w:val="20"/>
        </w:rPr>
      </w:pPr>
      <w:r>
        <w:rPr>
          <w:rFonts w:ascii="Tahoma" w:hAnsi="Tahoma" w:cs="Tahoma"/>
          <w:sz w:val="20"/>
          <w:szCs w:val="20"/>
        </w:rPr>
        <w:tab/>
        <w:t>Werkzaam bij Pro Persona Arnhem, GG-Net Scelta Nijmegen en Dialexis Advies.</w:t>
      </w:r>
    </w:p>
    <w:p w:rsidR="001A1F7A" w:rsidRDefault="001A1F7A" w:rsidP="001A1F7A">
      <w:pPr>
        <w:rPr>
          <w:rFonts w:ascii="Tahoma" w:hAnsi="Tahoma" w:cs="Tahoma"/>
          <w:sz w:val="20"/>
          <w:szCs w:val="20"/>
        </w:rPr>
      </w:pPr>
      <w:r w:rsidRPr="001E2014">
        <w:rPr>
          <w:rFonts w:ascii="Tahoma" w:hAnsi="Tahoma" w:cs="Tahoma"/>
          <w:sz w:val="20"/>
          <w:szCs w:val="20"/>
        </w:rPr>
        <w:t xml:space="preserve">Dhr. drs. S.B. (Steven) Meijer </w:t>
      </w:r>
    </w:p>
    <w:p w:rsidR="001A1F7A" w:rsidRPr="001E2014" w:rsidRDefault="001A1F7A" w:rsidP="001A1F7A">
      <w:pPr>
        <w:rPr>
          <w:rFonts w:ascii="Tahoma" w:hAnsi="Tahoma" w:cs="Tahoma"/>
          <w:sz w:val="20"/>
          <w:szCs w:val="20"/>
        </w:rPr>
      </w:pPr>
      <w:r>
        <w:rPr>
          <w:rFonts w:ascii="Tahoma" w:hAnsi="Tahoma" w:cs="Tahoma"/>
          <w:sz w:val="20"/>
          <w:szCs w:val="20"/>
        </w:rPr>
        <w:tab/>
        <w:t>Werkzaam bij Visie, praktijk voor cognitieve gedragstherapie te Deventer.</w:t>
      </w:r>
    </w:p>
    <w:p w:rsidR="001A1F7A" w:rsidRDefault="001A1F7A" w:rsidP="001A1F7A">
      <w:pPr>
        <w:rPr>
          <w:rFonts w:ascii="Tahoma" w:hAnsi="Tahoma" w:cs="Tahoma"/>
          <w:sz w:val="20"/>
          <w:szCs w:val="20"/>
        </w:rPr>
      </w:pPr>
      <w:r w:rsidRPr="001E2014">
        <w:rPr>
          <w:rFonts w:ascii="Tahoma" w:hAnsi="Tahoma" w:cs="Tahoma"/>
          <w:sz w:val="20"/>
          <w:szCs w:val="20"/>
        </w:rPr>
        <w:t xml:space="preserve">Mw. drs. L. (Leen) Dobbelaere </w:t>
      </w:r>
    </w:p>
    <w:p w:rsidR="001A1F7A" w:rsidRPr="001E2014" w:rsidRDefault="001A1F7A" w:rsidP="001A1F7A">
      <w:pPr>
        <w:rPr>
          <w:rFonts w:ascii="Tahoma" w:hAnsi="Tahoma" w:cs="Tahoma"/>
          <w:sz w:val="20"/>
          <w:szCs w:val="20"/>
        </w:rPr>
      </w:pPr>
      <w:r>
        <w:rPr>
          <w:rFonts w:ascii="Tahoma" w:hAnsi="Tahoma" w:cs="Tahoma"/>
          <w:sz w:val="20"/>
          <w:szCs w:val="20"/>
        </w:rPr>
        <w:tab/>
        <w:t>Werkzaam bij GGZ Breburg, team persoonlijkheidsstoornissen.</w:t>
      </w:r>
    </w:p>
    <w:p w:rsidR="001A1F7A" w:rsidRDefault="001A1F7A" w:rsidP="001A1F7A">
      <w:pPr>
        <w:rPr>
          <w:rFonts w:ascii="Tahoma" w:hAnsi="Tahoma" w:cs="Tahoma"/>
          <w:sz w:val="20"/>
          <w:szCs w:val="20"/>
        </w:rPr>
      </w:pPr>
      <w:r w:rsidRPr="001E2014">
        <w:rPr>
          <w:rFonts w:ascii="Tahoma" w:hAnsi="Tahoma" w:cs="Tahoma"/>
          <w:sz w:val="20"/>
          <w:szCs w:val="20"/>
        </w:rPr>
        <w:t xml:space="preserve">Mw. drs. K.L. (Krista) Winter </w:t>
      </w:r>
    </w:p>
    <w:p w:rsidR="001A1F7A" w:rsidRPr="001E2014" w:rsidRDefault="001A1F7A" w:rsidP="001A1F7A">
      <w:pPr>
        <w:rPr>
          <w:rFonts w:ascii="Tahoma" w:hAnsi="Tahoma" w:cs="Tahoma"/>
          <w:sz w:val="20"/>
          <w:szCs w:val="20"/>
        </w:rPr>
      </w:pPr>
      <w:r>
        <w:rPr>
          <w:rFonts w:ascii="Tahoma" w:hAnsi="Tahoma" w:cs="Tahoma"/>
          <w:sz w:val="20"/>
          <w:szCs w:val="20"/>
        </w:rPr>
        <w:tab/>
        <w:t>Werkzaam binnen de gesloten jeugdzorg, een eerstelijns praktijk en bij GGZ-VS.</w:t>
      </w:r>
    </w:p>
    <w:p w:rsidR="001A1F7A" w:rsidRDefault="001A1F7A" w:rsidP="001A1F7A">
      <w:pPr>
        <w:rPr>
          <w:rFonts w:ascii="Tahoma" w:hAnsi="Tahoma" w:cs="Tahoma"/>
          <w:sz w:val="20"/>
          <w:szCs w:val="20"/>
        </w:rPr>
      </w:pPr>
      <w:r w:rsidRPr="001E2014">
        <w:rPr>
          <w:rFonts w:ascii="Tahoma" w:hAnsi="Tahoma" w:cs="Tahoma"/>
          <w:sz w:val="20"/>
          <w:szCs w:val="20"/>
        </w:rPr>
        <w:t>Mw. drs. J.A. (Agaath) Koudstaal</w:t>
      </w:r>
    </w:p>
    <w:p w:rsidR="001A1F7A" w:rsidRPr="001E2014" w:rsidRDefault="001A1F7A" w:rsidP="001A1F7A">
      <w:pPr>
        <w:rPr>
          <w:rFonts w:ascii="Tahoma" w:hAnsi="Tahoma" w:cs="Tahoma"/>
          <w:sz w:val="20"/>
          <w:szCs w:val="20"/>
        </w:rPr>
      </w:pPr>
      <w:r>
        <w:rPr>
          <w:rFonts w:ascii="Tahoma" w:hAnsi="Tahoma" w:cs="Tahoma"/>
          <w:sz w:val="20"/>
          <w:szCs w:val="20"/>
        </w:rPr>
        <w:tab/>
        <w:t>Werkzaam bij Curium-LUMC.</w:t>
      </w:r>
    </w:p>
    <w:p w:rsidR="001A1F7A" w:rsidRDefault="001A1F7A" w:rsidP="001A1F7A">
      <w:pPr>
        <w:rPr>
          <w:rFonts w:ascii="Tahoma" w:hAnsi="Tahoma" w:cs="Tahoma"/>
          <w:sz w:val="20"/>
          <w:szCs w:val="20"/>
        </w:rPr>
      </w:pPr>
      <w:r w:rsidRPr="001E2014">
        <w:rPr>
          <w:rFonts w:ascii="Tahoma" w:hAnsi="Tahoma" w:cs="Tahoma"/>
          <w:sz w:val="20"/>
          <w:szCs w:val="20"/>
        </w:rPr>
        <w:t>Mw. drs. R. (Rosanne) de Bruin i.o.</w:t>
      </w:r>
    </w:p>
    <w:p w:rsidR="001A1F7A" w:rsidRPr="001E2014" w:rsidRDefault="001A1F7A" w:rsidP="001A1F7A">
      <w:pPr>
        <w:rPr>
          <w:rFonts w:ascii="Tahoma" w:hAnsi="Tahoma" w:cs="Tahoma"/>
          <w:sz w:val="20"/>
          <w:szCs w:val="20"/>
        </w:rPr>
      </w:pPr>
      <w:r>
        <w:rPr>
          <w:rFonts w:ascii="Tahoma" w:hAnsi="Tahoma" w:cs="Tahoma"/>
          <w:sz w:val="20"/>
          <w:szCs w:val="20"/>
        </w:rPr>
        <w:tab/>
        <w:t>Werkzaam bij de RINO Groep en bij Curium-LUMC.</w:t>
      </w:r>
    </w:p>
    <w:p w:rsidR="001A1F7A" w:rsidRDefault="001A1F7A" w:rsidP="001A1F7A">
      <w:pPr>
        <w:rPr>
          <w:rFonts w:ascii="Tahoma" w:hAnsi="Tahoma" w:cs="Tahoma"/>
          <w:sz w:val="20"/>
          <w:szCs w:val="20"/>
        </w:rPr>
      </w:pPr>
      <w:r w:rsidRPr="001E2014">
        <w:rPr>
          <w:rFonts w:ascii="Tahoma" w:hAnsi="Tahoma" w:cs="Tahoma"/>
          <w:sz w:val="20"/>
          <w:szCs w:val="20"/>
        </w:rPr>
        <w:t>Dhr. drs. R. (Roland) Sinnaeve i.o.</w:t>
      </w:r>
    </w:p>
    <w:p w:rsidR="001A1F7A" w:rsidRPr="001E2014" w:rsidRDefault="001A1F7A" w:rsidP="001A1F7A">
      <w:pPr>
        <w:rPr>
          <w:rFonts w:ascii="Tahoma" w:hAnsi="Tahoma" w:cs="Tahoma"/>
          <w:sz w:val="20"/>
          <w:szCs w:val="20"/>
        </w:rPr>
      </w:pPr>
      <w:r>
        <w:rPr>
          <w:rFonts w:ascii="Tahoma" w:hAnsi="Tahoma" w:cs="Tahoma"/>
          <w:sz w:val="20"/>
          <w:szCs w:val="20"/>
        </w:rPr>
        <w:tab/>
        <w:t>Werzaam bij UPC KULeuven.</w:t>
      </w:r>
    </w:p>
    <w:p w:rsidR="001A1F7A" w:rsidRDefault="001A1F7A" w:rsidP="001A1F7A">
      <w:pPr>
        <w:rPr>
          <w:rFonts w:ascii="Tahoma" w:hAnsi="Tahoma" w:cs="Tahoma"/>
          <w:sz w:val="20"/>
          <w:szCs w:val="20"/>
        </w:rPr>
      </w:pPr>
      <w:r w:rsidRPr="001E2014">
        <w:rPr>
          <w:rFonts w:ascii="Tahoma" w:hAnsi="Tahoma" w:cs="Tahoma"/>
          <w:sz w:val="20"/>
          <w:szCs w:val="20"/>
        </w:rPr>
        <w:t xml:space="preserve">Mw. E.C.A. (Emmy) Toonen </w:t>
      </w:r>
    </w:p>
    <w:p w:rsidR="001A1F7A" w:rsidRPr="001E2014" w:rsidRDefault="001A1F7A" w:rsidP="001A1F7A">
      <w:pPr>
        <w:rPr>
          <w:rFonts w:ascii="Tahoma" w:hAnsi="Tahoma" w:cs="Tahoma"/>
          <w:sz w:val="20"/>
          <w:szCs w:val="20"/>
        </w:rPr>
      </w:pPr>
      <w:r>
        <w:rPr>
          <w:rFonts w:ascii="Tahoma" w:hAnsi="Tahoma" w:cs="Tahoma"/>
          <w:sz w:val="20"/>
          <w:szCs w:val="20"/>
        </w:rPr>
        <w:tab/>
        <w:t>Werkzaam bij GGZ Centraal Ermelo.</w:t>
      </w:r>
    </w:p>
    <w:p w:rsidR="001A1F7A" w:rsidRDefault="001A1F7A" w:rsidP="001A1F7A">
      <w:pPr>
        <w:rPr>
          <w:rFonts w:ascii="Tahoma" w:hAnsi="Tahoma" w:cs="Tahoma"/>
          <w:sz w:val="20"/>
          <w:szCs w:val="20"/>
        </w:rPr>
      </w:pPr>
      <w:r w:rsidRPr="00D2489B">
        <w:rPr>
          <w:rFonts w:ascii="Tahoma" w:hAnsi="Tahoma" w:cs="Tahoma"/>
          <w:sz w:val="20"/>
          <w:szCs w:val="20"/>
        </w:rPr>
        <w:t>Mw. N. (Nina) Ellis</w:t>
      </w:r>
    </w:p>
    <w:p w:rsidR="001A1F7A" w:rsidRPr="00D2489B" w:rsidRDefault="001A1F7A" w:rsidP="001A1F7A">
      <w:pPr>
        <w:rPr>
          <w:rFonts w:ascii="Tahoma" w:hAnsi="Tahoma" w:cs="Tahoma"/>
          <w:sz w:val="20"/>
          <w:szCs w:val="20"/>
        </w:rPr>
      </w:pPr>
      <w:r>
        <w:rPr>
          <w:rFonts w:ascii="Tahoma" w:hAnsi="Tahoma" w:cs="Tahoma"/>
          <w:sz w:val="20"/>
          <w:szCs w:val="20"/>
        </w:rPr>
        <w:tab/>
        <w:t>Werkzaam bij GGZ Centraal.</w:t>
      </w:r>
    </w:p>
    <w:p w:rsidR="001A1F7A" w:rsidRDefault="001A1F7A" w:rsidP="001A1F7A">
      <w:pPr>
        <w:rPr>
          <w:rFonts w:ascii="Tahoma" w:hAnsi="Tahoma" w:cs="Tahoma"/>
          <w:sz w:val="20"/>
          <w:szCs w:val="20"/>
        </w:rPr>
      </w:pPr>
      <w:r w:rsidRPr="00D2489B">
        <w:rPr>
          <w:rFonts w:ascii="Tahoma" w:hAnsi="Tahoma" w:cs="Tahoma"/>
          <w:sz w:val="20"/>
          <w:szCs w:val="20"/>
        </w:rPr>
        <w:t>Mw. J. (Jacomijn) Jacobs i.o.</w:t>
      </w:r>
    </w:p>
    <w:p w:rsidR="001A1F7A" w:rsidRDefault="001A1F7A" w:rsidP="001A1F7A">
      <w:pPr>
        <w:rPr>
          <w:rFonts w:ascii="Tahoma" w:hAnsi="Tahoma" w:cs="Tahoma"/>
          <w:sz w:val="20"/>
          <w:szCs w:val="20"/>
        </w:rPr>
      </w:pPr>
      <w:r>
        <w:rPr>
          <w:rFonts w:ascii="Tahoma" w:hAnsi="Tahoma" w:cs="Tahoma"/>
          <w:sz w:val="20"/>
          <w:szCs w:val="20"/>
        </w:rPr>
        <w:tab/>
        <w:t>Werkzaam bij Karakter</w:t>
      </w:r>
    </w:p>
    <w:p w:rsidR="001A1F7A" w:rsidRDefault="001A1F7A" w:rsidP="001A1F7A">
      <w:pPr>
        <w:rPr>
          <w:rFonts w:ascii="Tahoma" w:hAnsi="Tahoma" w:cs="Tahoma"/>
          <w:sz w:val="20"/>
          <w:szCs w:val="20"/>
        </w:rPr>
      </w:pPr>
      <w:r>
        <w:rPr>
          <w:rFonts w:ascii="Tahoma" w:hAnsi="Tahoma" w:cs="Tahoma"/>
          <w:sz w:val="20"/>
          <w:szCs w:val="20"/>
        </w:rPr>
        <w:t>Mw. J. (Josha) Louwerse i.o.</w:t>
      </w:r>
    </w:p>
    <w:p w:rsidR="001A1F7A" w:rsidRPr="001A1F7A" w:rsidRDefault="001A1F7A" w:rsidP="00AB3D1C">
      <w:pPr>
        <w:rPr>
          <w:rFonts w:ascii="Tahoma" w:hAnsi="Tahoma" w:cs="Tahoma"/>
          <w:sz w:val="20"/>
          <w:szCs w:val="20"/>
        </w:rPr>
      </w:pPr>
      <w:r>
        <w:rPr>
          <w:rFonts w:ascii="Tahoma" w:hAnsi="Tahoma" w:cs="Tahoma"/>
          <w:sz w:val="20"/>
          <w:szCs w:val="20"/>
        </w:rPr>
        <w:tab/>
        <w:t xml:space="preserve">Werkzaam bij Altrecht locatie Zeist, zorgeenheid persoonlijkheidsstoornissen. </w:t>
      </w:r>
    </w:p>
    <w:p w:rsidR="001A1F7A" w:rsidRDefault="001A1F7A" w:rsidP="00AB3D1C">
      <w:pPr>
        <w:rPr>
          <w:rFonts w:ascii="Tahoma" w:hAnsi="Tahoma" w:cs="Tahoma"/>
          <w:sz w:val="20"/>
          <w:szCs w:val="20"/>
          <w:lang w:eastAsia="nl-NL"/>
        </w:rPr>
      </w:pPr>
    </w:p>
    <w:p w:rsidR="001A1F7A" w:rsidRDefault="001A1F7A" w:rsidP="00AB3D1C">
      <w:pPr>
        <w:rPr>
          <w:rFonts w:ascii="Tahoma" w:hAnsi="Tahoma" w:cs="Tahoma"/>
          <w:sz w:val="20"/>
          <w:szCs w:val="20"/>
          <w:lang w:eastAsia="nl-NL"/>
        </w:rPr>
      </w:pPr>
      <w:r>
        <w:rPr>
          <w:rFonts w:ascii="Tahoma" w:hAnsi="Tahoma" w:cs="Tahoma"/>
          <w:b/>
          <w:sz w:val="20"/>
          <w:szCs w:val="20"/>
          <w:lang w:eastAsia="nl-NL"/>
        </w:rPr>
        <w:t>Doelgroep</w:t>
      </w:r>
    </w:p>
    <w:p w:rsidR="001A1F7A" w:rsidRDefault="001A1F7A" w:rsidP="00AB3D1C">
      <w:pPr>
        <w:rPr>
          <w:rFonts w:ascii="Tahoma" w:hAnsi="Tahoma" w:cs="Tahoma"/>
          <w:sz w:val="20"/>
          <w:szCs w:val="20"/>
          <w:lang w:eastAsia="nl-NL"/>
        </w:rPr>
      </w:pPr>
      <w:r>
        <w:rPr>
          <w:rFonts w:ascii="Tahoma" w:hAnsi="Tahoma" w:cs="Tahoma"/>
          <w:sz w:val="20"/>
          <w:szCs w:val="20"/>
          <w:lang w:eastAsia="nl-NL"/>
        </w:rPr>
        <w:t>Psychotherapeuten, klinisch psychologen, psychiaters, GZ-psychologen, die eerder een basiscursus gedragstherapie hebben gevolgd (100 uur), of minimaal een inleiding van 30 uur, HBO V met minimaal 3 jaar ervaring.</w:t>
      </w:r>
    </w:p>
    <w:p w:rsidR="001A1F7A" w:rsidRDefault="001A1F7A" w:rsidP="00AB3D1C">
      <w:pPr>
        <w:rPr>
          <w:rFonts w:ascii="Tahoma" w:hAnsi="Tahoma" w:cs="Tahoma"/>
          <w:sz w:val="20"/>
          <w:szCs w:val="20"/>
          <w:lang w:eastAsia="nl-NL"/>
        </w:rPr>
      </w:pPr>
    </w:p>
    <w:p w:rsidR="001A1F7A" w:rsidRDefault="001A1F7A" w:rsidP="00AB3D1C">
      <w:pPr>
        <w:rPr>
          <w:rFonts w:ascii="Tahoma" w:hAnsi="Tahoma" w:cs="Tahoma"/>
          <w:sz w:val="20"/>
          <w:szCs w:val="20"/>
          <w:lang w:eastAsia="nl-NL"/>
        </w:rPr>
      </w:pPr>
      <w:r>
        <w:rPr>
          <w:rFonts w:ascii="Tahoma" w:hAnsi="Tahoma" w:cs="Tahoma"/>
          <w:b/>
          <w:sz w:val="20"/>
          <w:szCs w:val="20"/>
          <w:lang w:eastAsia="nl-NL"/>
        </w:rPr>
        <w:t>Uitgangspunten</w:t>
      </w:r>
    </w:p>
    <w:p w:rsidR="001A1F7A" w:rsidRDefault="001A1F7A" w:rsidP="00AB3D1C">
      <w:pPr>
        <w:rPr>
          <w:rFonts w:ascii="Tahoma" w:hAnsi="Tahoma" w:cs="Tahoma"/>
          <w:sz w:val="20"/>
          <w:szCs w:val="20"/>
          <w:lang w:eastAsia="nl-NL"/>
        </w:rPr>
      </w:pPr>
      <w:r>
        <w:rPr>
          <w:rFonts w:ascii="Tahoma" w:hAnsi="Tahoma" w:cs="Tahoma"/>
          <w:sz w:val="20"/>
          <w:szCs w:val="20"/>
          <w:lang w:eastAsia="nl-NL"/>
        </w:rPr>
        <w:t xml:space="preserve">Het gebruik van drie kerntheorieën vormt de basis van het programma DGT: Gedragsprincipes, Zen en Dialectiek. De vermenging van gedragsprincipes en Zen levert een therapievorm op waarin logica en paradox vermengd zijn, waarin veranderingsgerichtheid en acceptatie hand in hand gaan, en waarin een experimenteel gerichte kijk in balans gehouden wordt met experimentele gerichtheid. </w:t>
      </w:r>
    </w:p>
    <w:p w:rsidR="001A1F7A" w:rsidRDefault="001A1F7A" w:rsidP="00AB3D1C">
      <w:pPr>
        <w:rPr>
          <w:rFonts w:ascii="Tahoma" w:hAnsi="Tahoma" w:cs="Tahoma"/>
          <w:sz w:val="20"/>
          <w:szCs w:val="20"/>
          <w:lang w:eastAsia="nl-NL"/>
        </w:rPr>
      </w:pPr>
      <w:r>
        <w:rPr>
          <w:rFonts w:ascii="Tahoma" w:hAnsi="Tahoma" w:cs="Tahoma"/>
          <w:sz w:val="20"/>
          <w:szCs w:val="20"/>
          <w:lang w:eastAsia="nl-NL"/>
        </w:rPr>
        <w:t>Binnen het programma, binnen de vaardigheidstraining, en binnen iedere individuele sessie worden gedragsanalyses en probleemoplossingsstrategieën consequent uitgevoerd.</w:t>
      </w:r>
    </w:p>
    <w:p w:rsidR="001A1F7A" w:rsidRDefault="001A1F7A" w:rsidP="00AB3D1C">
      <w:pPr>
        <w:rPr>
          <w:rFonts w:ascii="Tahoma" w:hAnsi="Tahoma" w:cs="Tahoma"/>
          <w:sz w:val="20"/>
          <w:szCs w:val="20"/>
          <w:lang w:eastAsia="nl-NL"/>
        </w:rPr>
      </w:pPr>
      <w:r>
        <w:rPr>
          <w:rFonts w:ascii="Tahoma" w:hAnsi="Tahoma" w:cs="Tahoma"/>
          <w:sz w:val="20"/>
          <w:szCs w:val="20"/>
          <w:lang w:eastAsia="nl-NL"/>
        </w:rPr>
        <w:t>Acceptatie van cliënte zoals zij is, wordt afgewisseld met het in kaart brengen van de gedragspatronen (cognitieve modificatie en exposure).</w:t>
      </w:r>
    </w:p>
    <w:p w:rsidR="001A1F7A" w:rsidRDefault="001A1F7A" w:rsidP="00AB3D1C">
      <w:pPr>
        <w:rPr>
          <w:rFonts w:ascii="Tahoma" w:hAnsi="Tahoma" w:cs="Tahoma"/>
          <w:sz w:val="20"/>
          <w:szCs w:val="20"/>
          <w:lang w:eastAsia="nl-NL"/>
        </w:rPr>
      </w:pPr>
      <w:r>
        <w:rPr>
          <w:rFonts w:ascii="Tahoma" w:hAnsi="Tahoma" w:cs="Tahoma"/>
          <w:sz w:val="20"/>
          <w:szCs w:val="20"/>
          <w:lang w:eastAsia="nl-NL"/>
        </w:rPr>
        <w:t>Een belangrijk uitgangspunt binnen DGT is dat een attitudeverandering van de therapeut nodig is, wil er werkelijk commitment en een werkrelatie met borderline cliënten kunnen ontstaan.</w:t>
      </w:r>
    </w:p>
    <w:p w:rsidR="001A1F7A" w:rsidRPr="001A1F7A" w:rsidRDefault="001A1F7A" w:rsidP="00AB3D1C">
      <w:pPr>
        <w:rPr>
          <w:rFonts w:ascii="Tahoma" w:hAnsi="Tahoma" w:cs="Tahoma"/>
          <w:sz w:val="20"/>
          <w:szCs w:val="20"/>
          <w:lang w:eastAsia="nl-NL"/>
        </w:rPr>
      </w:pPr>
      <w:r>
        <w:rPr>
          <w:rFonts w:ascii="Tahoma" w:hAnsi="Tahoma" w:cs="Tahoma"/>
          <w:sz w:val="20"/>
          <w:szCs w:val="20"/>
          <w:lang w:eastAsia="nl-NL"/>
        </w:rPr>
        <w:t xml:space="preserve">Dit uitgangspunt levert een programmaopbouw op die ervoor zorgt dat therapeuten niet aan burn-out gaan lijden. Ook de wijze waarop de cliënt op radicaal doorgevoerde wijze als eigen casemanager gezien en benaderd wordt is daarbij van belang. </w:t>
      </w:r>
    </w:p>
    <w:p w:rsidR="001A1F7A" w:rsidRPr="00AB3D1C" w:rsidRDefault="001A1F7A" w:rsidP="00AB3D1C">
      <w:pPr>
        <w:rPr>
          <w:rFonts w:ascii="Tahoma" w:hAnsi="Tahoma" w:cs="Tahoma"/>
          <w:sz w:val="20"/>
          <w:szCs w:val="20"/>
          <w:lang w:eastAsia="nl-NL"/>
        </w:rPr>
      </w:pPr>
    </w:p>
    <w:p w:rsidR="008B2170" w:rsidRDefault="00274FD7" w:rsidP="00AB3D1C">
      <w:pPr>
        <w:rPr>
          <w:rFonts w:ascii="Tahoma" w:hAnsi="Tahoma" w:cs="Tahoma"/>
          <w:b/>
          <w:sz w:val="20"/>
          <w:szCs w:val="20"/>
          <w:lang w:eastAsia="nl-NL"/>
        </w:rPr>
      </w:pPr>
      <w:r>
        <w:rPr>
          <w:rFonts w:ascii="Tahoma" w:hAnsi="Tahoma" w:cs="Tahoma"/>
          <w:b/>
          <w:sz w:val="20"/>
          <w:szCs w:val="20"/>
          <w:lang w:eastAsia="nl-NL"/>
        </w:rPr>
        <w:br w:type="column"/>
      </w:r>
      <w:bookmarkStart w:id="0" w:name="_GoBack"/>
      <w:bookmarkEnd w:id="0"/>
      <w:r w:rsidR="008B2170" w:rsidRPr="008B2170">
        <w:rPr>
          <w:rFonts w:ascii="Tahoma" w:hAnsi="Tahoma" w:cs="Tahoma"/>
          <w:b/>
          <w:sz w:val="20"/>
          <w:szCs w:val="20"/>
          <w:lang w:eastAsia="nl-NL"/>
        </w:rPr>
        <w:lastRenderedPageBreak/>
        <w:t>Inhoud</w:t>
      </w:r>
    </w:p>
    <w:p w:rsidR="008B2170" w:rsidRPr="008B2170" w:rsidRDefault="008B2170" w:rsidP="008B2170">
      <w:pPr>
        <w:pStyle w:val="Lijstalinea"/>
        <w:numPr>
          <w:ilvl w:val="0"/>
          <w:numId w:val="1"/>
        </w:numPr>
        <w:rPr>
          <w:rFonts w:ascii="Tahoma" w:hAnsi="Tahoma" w:cs="Tahoma"/>
          <w:color w:val="203640"/>
          <w:sz w:val="20"/>
          <w:szCs w:val="20"/>
          <w:lang w:eastAsia="nl-NL"/>
        </w:rPr>
      </w:pPr>
      <w:r w:rsidRPr="008B2170">
        <w:rPr>
          <w:rFonts w:ascii="Tahoma" w:hAnsi="Tahoma" w:cs="Tahoma"/>
          <w:color w:val="203640"/>
          <w:sz w:val="20"/>
          <w:szCs w:val="20"/>
          <w:lang w:eastAsia="nl-NL"/>
        </w:rPr>
        <w:t>De Borderline Persoonlijkheidsstoornis</w:t>
      </w:r>
    </w:p>
    <w:p w:rsidR="008B2170" w:rsidRDefault="008B2170" w:rsidP="008B2170">
      <w:pPr>
        <w:pStyle w:val="Lijstalinea"/>
        <w:numPr>
          <w:ilvl w:val="0"/>
          <w:numId w:val="1"/>
        </w:numPr>
        <w:rPr>
          <w:rFonts w:ascii="Tahoma" w:hAnsi="Tahoma" w:cs="Tahoma"/>
          <w:color w:val="203640"/>
          <w:sz w:val="20"/>
          <w:szCs w:val="20"/>
          <w:lang w:eastAsia="nl-NL"/>
        </w:rPr>
      </w:pPr>
      <w:r>
        <w:rPr>
          <w:rFonts w:ascii="Tahoma" w:hAnsi="Tahoma" w:cs="Tahoma"/>
          <w:color w:val="203640"/>
          <w:sz w:val="20"/>
          <w:szCs w:val="20"/>
          <w:lang w:eastAsia="nl-NL"/>
        </w:rPr>
        <w:t>Bio-sociale theorie</w:t>
      </w:r>
    </w:p>
    <w:p w:rsidR="008B2170" w:rsidRDefault="008B2170" w:rsidP="008B2170">
      <w:pPr>
        <w:pStyle w:val="Lijstalinea"/>
        <w:numPr>
          <w:ilvl w:val="0"/>
          <w:numId w:val="1"/>
        </w:numPr>
        <w:rPr>
          <w:rFonts w:ascii="Tahoma" w:hAnsi="Tahoma" w:cs="Tahoma"/>
          <w:color w:val="203640"/>
          <w:sz w:val="20"/>
          <w:szCs w:val="20"/>
          <w:lang w:eastAsia="nl-NL"/>
        </w:rPr>
      </w:pPr>
      <w:r>
        <w:rPr>
          <w:rFonts w:ascii="Tahoma" w:hAnsi="Tahoma" w:cs="Tahoma"/>
          <w:color w:val="203640"/>
          <w:sz w:val="20"/>
          <w:szCs w:val="20"/>
          <w:lang w:eastAsia="nl-NL"/>
        </w:rPr>
        <w:t>Introductie mindfulness</w:t>
      </w:r>
    </w:p>
    <w:p w:rsidR="008B2170" w:rsidRDefault="008B2170" w:rsidP="008B2170">
      <w:pPr>
        <w:pStyle w:val="Lijstalinea"/>
        <w:numPr>
          <w:ilvl w:val="0"/>
          <w:numId w:val="1"/>
        </w:numPr>
        <w:rPr>
          <w:rFonts w:ascii="Tahoma" w:hAnsi="Tahoma" w:cs="Tahoma"/>
          <w:color w:val="203640"/>
          <w:sz w:val="20"/>
          <w:szCs w:val="20"/>
          <w:lang w:eastAsia="nl-NL"/>
        </w:rPr>
      </w:pPr>
      <w:r>
        <w:rPr>
          <w:rFonts w:ascii="Tahoma" w:hAnsi="Tahoma" w:cs="Tahoma"/>
          <w:color w:val="203640"/>
          <w:sz w:val="20"/>
          <w:szCs w:val="20"/>
          <w:lang w:eastAsia="nl-NL"/>
        </w:rPr>
        <w:t>Kernoplettenheidsvaardigheden</w:t>
      </w:r>
    </w:p>
    <w:p w:rsidR="008B2170" w:rsidRDefault="008B2170" w:rsidP="008B2170">
      <w:pPr>
        <w:pStyle w:val="Lijstalinea"/>
        <w:numPr>
          <w:ilvl w:val="0"/>
          <w:numId w:val="1"/>
        </w:numPr>
        <w:rPr>
          <w:rFonts w:ascii="Tahoma" w:hAnsi="Tahoma" w:cs="Tahoma"/>
          <w:color w:val="203640"/>
          <w:sz w:val="20"/>
          <w:szCs w:val="20"/>
          <w:lang w:eastAsia="nl-NL"/>
        </w:rPr>
      </w:pPr>
      <w:r>
        <w:rPr>
          <w:rFonts w:ascii="Tahoma" w:hAnsi="Tahoma" w:cs="Tahoma"/>
          <w:color w:val="203640"/>
          <w:sz w:val="20"/>
          <w:szCs w:val="20"/>
          <w:lang w:eastAsia="nl-NL"/>
        </w:rPr>
        <w:t>Gedragsprincipes</w:t>
      </w:r>
    </w:p>
    <w:p w:rsidR="008B2170" w:rsidRDefault="008B2170" w:rsidP="008B2170">
      <w:pPr>
        <w:pStyle w:val="Lijstalinea"/>
        <w:numPr>
          <w:ilvl w:val="0"/>
          <w:numId w:val="1"/>
        </w:numPr>
        <w:rPr>
          <w:rFonts w:ascii="Tahoma" w:hAnsi="Tahoma" w:cs="Tahoma"/>
          <w:color w:val="203640"/>
          <w:sz w:val="20"/>
          <w:szCs w:val="20"/>
          <w:lang w:eastAsia="nl-NL"/>
        </w:rPr>
      </w:pPr>
      <w:r>
        <w:rPr>
          <w:rFonts w:ascii="Tahoma" w:hAnsi="Tahoma" w:cs="Tahoma"/>
          <w:color w:val="203640"/>
          <w:sz w:val="20"/>
          <w:szCs w:val="20"/>
          <w:lang w:eastAsia="nl-NL"/>
        </w:rPr>
        <w:t>Assumpties</w:t>
      </w:r>
    </w:p>
    <w:p w:rsidR="008B2170" w:rsidRDefault="008B2170" w:rsidP="008B2170">
      <w:pPr>
        <w:pStyle w:val="Lijstalinea"/>
        <w:numPr>
          <w:ilvl w:val="0"/>
          <w:numId w:val="1"/>
        </w:numPr>
        <w:rPr>
          <w:rFonts w:ascii="Tahoma" w:hAnsi="Tahoma" w:cs="Tahoma"/>
          <w:color w:val="203640"/>
          <w:sz w:val="20"/>
          <w:szCs w:val="20"/>
          <w:lang w:eastAsia="nl-NL"/>
        </w:rPr>
      </w:pPr>
      <w:r>
        <w:rPr>
          <w:rFonts w:ascii="Tahoma" w:hAnsi="Tahoma" w:cs="Tahoma"/>
          <w:color w:val="203640"/>
          <w:sz w:val="20"/>
          <w:szCs w:val="20"/>
          <w:lang w:eastAsia="nl-NL"/>
        </w:rPr>
        <w:t>Intermenselijke effectiviteit</w:t>
      </w:r>
    </w:p>
    <w:p w:rsidR="008B2170" w:rsidRDefault="008B2170" w:rsidP="008B2170">
      <w:pPr>
        <w:pStyle w:val="Lijstalinea"/>
        <w:numPr>
          <w:ilvl w:val="0"/>
          <w:numId w:val="1"/>
        </w:numPr>
        <w:rPr>
          <w:rFonts w:ascii="Tahoma" w:hAnsi="Tahoma" w:cs="Tahoma"/>
          <w:color w:val="203640"/>
          <w:sz w:val="20"/>
          <w:szCs w:val="20"/>
          <w:lang w:eastAsia="nl-NL"/>
        </w:rPr>
      </w:pPr>
      <w:r>
        <w:rPr>
          <w:rFonts w:ascii="Tahoma" w:hAnsi="Tahoma" w:cs="Tahoma"/>
          <w:color w:val="203640"/>
          <w:sz w:val="20"/>
          <w:szCs w:val="20"/>
          <w:lang w:eastAsia="nl-NL"/>
        </w:rPr>
        <w:t>Het DGT behandelprogramma:</w:t>
      </w:r>
    </w:p>
    <w:p w:rsidR="008B2170" w:rsidRDefault="008B2170" w:rsidP="008B2170">
      <w:pPr>
        <w:pStyle w:val="Lijstalinea"/>
        <w:numPr>
          <w:ilvl w:val="1"/>
          <w:numId w:val="1"/>
        </w:numPr>
        <w:rPr>
          <w:rFonts w:ascii="Tahoma" w:hAnsi="Tahoma" w:cs="Tahoma"/>
          <w:color w:val="203640"/>
          <w:sz w:val="20"/>
          <w:szCs w:val="20"/>
          <w:lang w:eastAsia="nl-NL"/>
        </w:rPr>
      </w:pPr>
      <w:r>
        <w:rPr>
          <w:rFonts w:ascii="Tahoma" w:hAnsi="Tahoma" w:cs="Tahoma"/>
          <w:color w:val="203640"/>
          <w:sz w:val="20"/>
          <w:szCs w:val="20"/>
          <w:lang w:eastAsia="nl-NL"/>
        </w:rPr>
        <w:t>Individuele psychotherapie</w:t>
      </w:r>
    </w:p>
    <w:p w:rsidR="008B2170" w:rsidRDefault="008B2170" w:rsidP="008B2170">
      <w:pPr>
        <w:pStyle w:val="Lijstalinea"/>
        <w:numPr>
          <w:ilvl w:val="1"/>
          <w:numId w:val="1"/>
        </w:numPr>
        <w:rPr>
          <w:rFonts w:ascii="Tahoma" w:hAnsi="Tahoma" w:cs="Tahoma"/>
          <w:color w:val="203640"/>
          <w:sz w:val="20"/>
          <w:szCs w:val="20"/>
          <w:lang w:eastAsia="nl-NL"/>
        </w:rPr>
      </w:pPr>
      <w:r>
        <w:rPr>
          <w:rFonts w:ascii="Tahoma" w:hAnsi="Tahoma" w:cs="Tahoma"/>
          <w:color w:val="203640"/>
          <w:sz w:val="20"/>
          <w:szCs w:val="20"/>
          <w:lang w:eastAsia="nl-NL"/>
        </w:rPr>
        <w:t>Vaardigheidstraining</w:t>
      </w:r>
    </w:p>
    <w:p w:rsidR="008B2170" w:rsidRDefault="008B2170" w:rsidP="008B2170">
      <w:pPr>
        <w:pStyle w:val="Lijstalinea"/>
        <w:numPr>
          <w:ilvl w:val="1"/>
          <w:numId w:val="1"/>
        </w:numPr>
        <w:rPr>
          <w:rFonts w:ascii="Tahoma" w:hAnsi="Tahoma" w:cs="Tahoma"/>
          <w:color w:val="203640"/>
          <w:sz w:val="20"/>
          <w:szCs w:val="20"/>
          <w:lang w:eastAsia="nl-NL"/>
        </w:rPr>
      </w:pPr>
      <w:r>
        <w:rPr>
          <w:rFonts w:ascii="Tahoma" w:hAnsi="Tahoma" w:cs="Tahoma"/>
          <w:color w:val="203640"/>
          <w:sz w:val="20"/>
          <w:szCs w:val="20"/>
          <w:lang w:eastAsia="nl-NL"/>
        </w:rPr>
        <w:t>Telefonische consultatie</w:t>
      </w:r>
    </w:p>
    <w:p w:rsidR="008B2170" w:rsidRDefault="008B2170" w:rsidP="008B2170">
      <w:pPr>
        <w:pStyle w:val="Lijstalinea"/>
        <w:numPr>
          <w:ilvl w:val="1"/>
          <w:numId w:val="1"/>
        </w:numPr>
        <w:rPr>
          <w:rFonts w:ascii="Tahoma" w:hAnsi="Tahoma" w:cs="Tahoma"/>
          <w:color w:val="203640"/>
          <w:sz w:val="20"/>
          <w:szCs w:val="20"/>
          <w:lang w:eastAsia="nl-NL"/>
        </w:rPr>
      </w:pPr>
      <w:r>
        <w:rPr>
          <w:rFonts w:ascii="Tahoma" w:hAnsi="Tahoma" w:cs="Tahoma"/>
          <w:color w:val="203640"/>
          <w:sz w:val="20"/>
          <w:szCs w:val="20"/>
          <w:lang w:eastAsia="nl-NL"/>
        </w:rPr>
        <w:t>Het consultatieteam</w:t>
      </w:r>
    </w:p>
    <w:p w:rsidR="008B2170" w:rsidRDefault="008B2170" w:rsidP="008B2170">
      <w:pPr>
        <w:pStyle w:val="Lijstalinea"/>
        <w:numPr>
          <w:ilvl w:val="1"/>
          <w:numId w:val="1"/>
        </w:numPr>
        <w:rPr>
          <w:rFonts w:ascii="Tahoma" w:hAnsi="Tahoma" w:cs="Tahoma"/>
          <w:color w:val="203640"/>
          <w:sz w:val="20"/>
          <w:szCs w:val="20"/>
          <w:lang w:eastAsia="nl-NL"/>
        </w:rPr>
      </w:pPr>
      <w:r>
        <w:rPr>
          <w:rFonts w:ascii="Tahoma" w:hAnsi="Tahoma" w:cs="Tahoma"/>
          <w:color w:val="203640"/>
          <w:sz w:val="20"/>
          <w:szCs w:val="20"/>
          <w:lang w:eastAsia="nl-NL"/>
        </w:rPr>
        <w:t>Validatie</w:t>
      </w:r>
    </w:p>
    <w:p w:rsidR="008B2170" w:rsidRDefault="008B2170" w:rsidP="008B2170">
      <w:pPr>
        <w:pStyle w:val="Lijstalinea"/>
        <w:numPr>
          <w:ilvl w:val="1"/>
          <w:numId w:val="1"/>
        </w:numPr>
        <w:rPr>
          <w:rFonts w:ascii="Tahoma" w:hAnsi="Tahoma" w:cs="Tahoma"/>
          <w:color w:val="203640"/>
          <w:sz w:val="20"/>
          <w:szCs w:val="20"/>
          <w:lang w:eastAsia="nl-NL"/>
        </w:rPr>
      </w:pPr>
      <w:r>
        <w:rPr>
          <w:rFonts w:ascii="Tahoma" w:hAnsi="Tahoma" w:cs="Tahoma"/>
          <w:color w:val="203640"/>
          <w:sz w:val="20"/>
          <w:szCs w:val="20"/>
          <w:lang w:eastAsia="nl-NL"/>
        </w:rPr>
        <w:t>Dialectiek</w:t>
      </w:r>
    </w:p>
    <w:p w:rsidR="008B2170" w:rsidRDefault="008B2170" w:rsidP="008B2170">
      <w:pPr>
        <w:pStyle w:val="Lijstalinea"/>
        <w:numPr>
          <w:ilvl w:val="1"/>
          <w:numId w:val="1"/>
        </w:numPr>
        <w:rPr>
          <w:rFonts w:ascii="Tahoma" w:hAnsi="Tahoma" w:cs="Tahoma"/>
          <w:color w:val="203640"/>
          <w:sz w:val="20"/>
          <w:szCs w:val="20"/>
          <w:lang w:eastAsia="nl-NL"/>
        </w:rPr>
      </w:pPr>
      <w:r>
        <w:rPr>
          <w:rFonts w:ascii="Tahoma" w:hAnsi="Tahoma" w:cs="Tahoma"/>
          <w:color w:val="203640"/>
          <w:sz w:val="20"/>
          <w:szCs w:val="20"/>
          <w:lang w:eastAsia="nl-NL"/>
        </w:rPr>
        <w:t>Suïciderisico assessment</w:t>
      </w:r>
    </w:p>
    <w:p w:rsidR="008B2170" w:rsidRDefault="008B2170" w:rsidP="008B2170">
      <w:pPr>
        <w:pStyle w:val="Lijstalinea"/>
        <w:numPr>
          <w:ilvl w:val="1"/>
          <w:numId w:val="1"/>
        </w:numPr>
        <w:rPr>
          <w:rFonts w:ascii="Tahoma" w:hAnsi="Tahoma" w:cs="Tahoma"/>
          <w:color w:val="203640"/>
          <w:sz w:val="20"/>
          <w:szCs w:val="20"/>
          <w:lang w:eastAsia="nl-NL"/>
        </w:rPr>
      </w:pPr>
      <w:r>
        <w:rPr>
          <w:rFonts w:ascii="Tahoma" w:hAnsi="Tahoma" w:cs="Tahoma"/>
          <w:color w:val="203640"/>
          <w:sz w:val="20"/>
          <w:szCs w:val="20"/>
          <w:lang w:eastAsia="nl-NL"/>
        </w:rPr>
        <w:t>Crisisvaardigheden</w:t>
      </w:r>
    </w:p>
    <w:p w:rsidR="008B2170" w:rsidRDefault="008B2170" w:rsidP="008B2170">
      <w:pPr>
        <w:pStyle w:val="Lijstalinea"/>
        <w:numPr>
          <w:ilvl w:val="1"/>
          <w:numId w:val="1"/>
        </w:numPr>
        <w:rPr>
          <w:rFonts w:ascii="Tahoma" w:hAnsi="Tahoma" w:cs="Tahoma"/>
          <w:color w:val="203640"/>
          <w:sz w:val="20"/>
          <w:szCs w:val="20"/>
          <w:lang w:eastAsia="nl-NL"/>
        </w:rPr>
      </w:pPr>
      <w:r>
        <w:rPr>
          <w:rFonts w:ascii="Tahoma" w:hAnsi="Tahoma" w:cs="Tahoma"/>
          <w:color w:val="203640"/>
          <w:sz w:val="20"/>
          <w:szCs w:val="20"/>
          <w:lang w:eastAsia="nl-NL"/>
        </w:rPr>
        <w:t>Zen in praktijk</w:t>
      </w:r>
    </w:p>
    <w:p w:rsidR="008B2170" w:rsidRDefault="008B2170" w:rsidP="008B2170">
      <w:pPr>
        <w:pStyle w:val="Lijstalinea"/>
        <w:numPr>
          <w:ilvl w:val="1"/>
          <w:numId w:val="1"/>
        </w:numPr>
        <w:rPr>
          <w:rFonts w:ascii="Tahoma" w:hAnsi="Tahoma" w:cs="Tahoma"/>
          <w:color w:val="203640"/>
          <w:sz w:val="20"/>
          <w:szCs w:val="20"/>
          <w:lang w:eastAsia="nl-NL"/>
        </w:rPr>
      </w:pPr>
      <w:r>
        <w:rPr>
          <w:rFonts w:ascii="Tahoma" w:hAnsi="Tahoma" w:cs="Tahoma"/>
          <w:color w:val="203640"/>
          <w:sz w:val="20"/>
          <w:szCs w:val="20"/>
          <w:lang w:eastAsia="nl-NL"/>
        </w:rPr>
        <w:t>Interventies</w:t>
      </w:r>
    </w:p>
    <w:p w:rsidR="008B2170" w:rsidRDefault="008B2170" w:rsidP="008B2170">
      <w:pPr>
        <w:pStyle w:val="Lijstalinea"/>
        <w:numPr>
          <w:ilvl w:val="1"/>
          <w:numId w:val="1"/>
        </w:numPr>
        <w:rPr>
          <w:rFonts w:ascii="Tahoma" w:hAnsi="Tahoma" w:cs="Tahoma"/>
          <w:color w:val="203640"/>
          <w:sz w:val="20"/>
          <w:szCs w:val="20"/>
          <w:lang w:eastAsia="nl-NL"/>
        </w:rPr>
      </w:pPr>
      <w:r>
        <w:rPr>
          <w:rFonts w:ascii="Tahoma" w:hAnsi="Tahoma" w:cs="Tahoma"/>
          <w:color w:val="203640"/>
          <w:sz w:val="20"/>
          <w:szCs w:val="20"/>
          <w:lang w:eastAsia="nl-NL"/>
        </w:rPr>
        <w:t>Diagnostiek/onderzoek</w:t>
      </w:r>
    </w:p>
    <w:p w:rsidR="008B2170" w:rsidRDefault="008B2170" w:rsidP="008B2170">
      <w:pPr>
        <w:pStyle w:val="Lijstalinea"/>
        <w:numPr>
          <w:ilvl w:val="1"/>
          <w:numId w:val="1"/>
        </w:numPr>
        <w:rPr>
          <w:rFonts w:ascii="Tahoma" w:hAnsi="Tahoma" w:cs="Tahoma"/>
          <w:color w:val="203640"/>
          <w:sz w:val="20"/>
          <w:szCs w:val="20"/>
          <w:lang w:eastAsia="nl-NL"/>
        </w:rPr>
      </w:pPr>
      <w:r>
        <w:rPr>
          <w:rFonts w:ascii="Tahoma" w:hAnsi="Tahoma" w:cs="Tahoma"/>
          <w:color w:val="203640"/>
          <w:sz w:val="20"/>
          <w:szCs w:val="20"/>
          <w:lang w:eastAsia="nl-NL"/>
        </w:rPr>
        <w:t>Evaluatie/afsluiting</w:t>
      </w:r>
    </w:p>
    <w:p w:rsidR="008B2170" w:rsidRDefault="008B2170" w:rsidP="008B2170">
      <w:pPr>
        <w:rPr>
          <w:rFonts w:ascii="Tahoma" w:hAnsi="Tahoma" w:cs="Tahoma"/>
          <w:color w:val="203640"/>
          <w:sz w:val="20"/>
          <w:szCs w:val="20"/>
          <w:lang w:eastAsia="nl-NL"/>
        </w:rPr>
      </w:pPr>
    </w:p>
    <w:p w:rsidR="008B2170" w:rsidRDefault="008B2170" w:rsidP="008B2170">
      <w:pPr>
        <w:rPr>
          <w:rFonts w:ascii="Tahoma" w:hAnsi="Tahoma" w:cs="Tahoma"/>
          <w:color w:val="203640"/>
          <w:sz w:val="20"/>
          <w:szCs w:val="20"/>
          <w:lang w:eastAsia="nl-NL"/>
        </w:rPr>
      </w:pPr>
      <w:r>
        <w:rPr>
          <w:rFonts w:ascii="Tahoma" w:hAnsi="Tahoma" w:cs="Tahoma"/>
          <w:b/>
          <w:color w:val="203640"/>
          <w:sz w:val="20"/>
          <w:szCs w:val="20"/>
          <w:lang w:eastAsia="nl-NL"/>
        </w:rPr>
        <w:t>Werkwijze</w:t>
      </w:r>
    </w:p>
    <w:p w:rsidR="008B2170" w:rsidRDefault="008B2170" w:rsidP="008B2170">
      <w:pPr>
        <w:rPr>
          <w:rFonts w:ascii="Tahoma" w:hAnsi="Tahoma" w:cs="Tahoma"/>
          <w:color w:val="203640"/>
          <w:sz w:val="20"/>
          <w:szCs w:val="20"/>
          <w:lang w:eastAsia="nl-NL"/>
        </w:rPr>
      </w:pPr>
      <w:r>
        <w:rPr>
          <w:rFonts w:ascii="Tahoma" w:hAnsi="Tahoma" w:cs="Tahoma"/>
          <w:color w:val="203640"/>
          <w:sz w:val="20"/>
          <w:szCs w:val="20"/>
          <w:lang w:eastAsia="nl-NL"/>
        </w:rPr>
        <w:t xml:space="preserve">Theoretische inleidingen, literatuurstudie, huiswerkopdrachten en casuïstiekbesprekingen. </w:t>
      </w:r>
    </w:p>
    <w:p w:rsidR="001A1F7A" w:rsidRDefault="001A1F7A" w:rsidP="008B2170">
      <w:pPr>
        <w:rPr>
          <w:rFonts w:ascii="Tahoma" w:hAnsi="Tahoma" w:cs="Tahoma"/>
          <w:color w:val="203640"/>
          <w:sz w:val="20"/>
          <w:szCs w:val="20"/>
          <w:lang w:eastAsia="nl-NL"/>
        </w:rPr>
      </w:pPr>
    </w:p>
    <w:p w:rsidR="001A1F7A" w:rsidRDefault="001A1F7A" w:rsidP="008B2170">
      <w:pPr>
        <w:rPr>
          <w:rFonts w:ascii="Tahoma" w:hAnsi="Tahoma" w:cs="Tahoma"/>
          <w:color w:val="203640"/>
          <w:sz w:val="20"/>
          <w:szCs w:val="20"/>
          <w:lang w:eastAsia="nl-NL"/>
        </w:rPr>
      </w:pPr>
      <w:r>
        <w:rPr>
          <w:rFonts w:ascii="Tahoma" w:hAnsi="Tahoma" w:cs="Tahoma"/>
          <w:b/>
          <w:color w:val="203640"/>
          <w:sz w:val="20"/>
          <w:szCs w:val="20"/>
          <w:lang w:eastAsia="nl-NL"/>
        </w:rPr>
        <w:t>Aan te schaffen en te lezen literatuur</w:t>
      </w:r>
    </w:p>
    <w:p w:rsidR="001A1F7A" w:rsidRDefault="001A1F7A" w:rsidP="008B2170">
      <w:pPr>
        <w:rPr>
          <w:rFonts w:ascii="Tahoma" w:hAnsi="Tahoma" w:cs="Tahoma"/>
          <w:color w:val="203640"/>
          <w:sz w:val="20"/>
          <w:szCs w:val="20"/>
          <w:lang w:eastAsia="nl-NL"/>
        </w:rPr>
      </w:pPr>
      <w:r>
        <w:rPr>
          <w:rFonts w:ascii="Tahoma" w:hAnsi="Tahoma" w:cs="Tahoma"/>
          <w:color w:val="203640"/>
          <w:sz w:val="20"/>
          <w:szCs w:val="20"/>
          <w:lang w:eastAsia="nl-NL"/>
        </w:rPr>
        <w:t>Linehan, Marsha M. (</w:t>
      </w:r>
      <w:r w:rsidR="00274FD7">
        <w:rPr>
          <w:rFonts w:ascii="Tahoma" w:hAnsi="Tahoma" w:cs="Tahoma"/>
          <w:color w:val="203640"/>
          <w:sz w:val="20"/>
          <w:szCs w:val="20"/>
          <w:lang w:eastAsia="nl-NL"/>
        </w:rPr>
        <w:t>laatste druk</w:t>
      </w:r>
      <w:r>
        <w:rPr>
          <w:rFonts w:ascii="Tahoma" w:hAnsi="Tahoma" w:cs="Tahoma"/>
          <w:color w:val="203640"/>
          <w:sz w:val="20"/>
          <w:szCs w:val="20"/>
          <w:lang w:eastAsia="nl-NL"/>
        </w:rPr>
        <w:t xml:space="preserve">). </w:t>
      </w:r>
      <w:r>
        <w:rPr>
          <w:rFonts w:ascii="Tahoma" w:hAnsi="Tahoma" w:cs="Tahoma"/>
          <w:i/>
          <w:color w:val="203640"/>
          <w:sz w:val="20"/>
          <w:szCs w:val="20"/>
          <w:lang w:eastAsia="nl-NL"/>
        </w:rPr>
        <w:t>Borderline persoonlijkheidsstoornissen: Handleiding voor training en therapie</w:t>
      </w:r>
      <w:r>
        <w:rPr>
          <w:rFonts w:ascii="Tahoma" w:hAnsi="Tahoma" w:cs="Tahoma"/>
          <w:color w:val="203640"/>
          <w:sz w:val="20"/>
          <w:szCs w:val="20"/>
          <w:lang w:eastAsia="nl-NL"/>
        </w:rPr>
        <w:t xml:space="preserve">. </w:t>
      </w:r>
      <w:r w:rsidR="00274FD7">
        <w:rPr>
          <w:rFonts w:ascii="Tahoma" w:hAnsi="Tahoma" w:cs="Tahoma"/>
          <w:color w:val="203640"/>
          <w:sz w:val="20"/>
          <w:szCs w:val="20"/>
          <w:lang w:eastAsia="nl-NL"/>
        </w:rPr>
        <w:t>Amsterdam: Harcourt Book Publishers</w:t>
      </w:r>
      <w:r>
        <w:rPr>
          <w:rFonts w:ascii="Tahoma" w:hAnsi="Tahoma" w:cs="Tahoma"/>
          <w:color w:val="203640"/>
          <w:sz w:val="20"/>
          <w:szCs w:val="20"/>
          <w:lang w:eastAsia="nl-NL"/>
        </w:rPr>
        <w:t>. ISBN: 902651473</w:t>
      </w:r>
      <w:r w:rsidR="00274FD7">
        <w:rPr>
          <w:rFonts w:ascii="Tahoma" w:hAnsi="Tahoma" w:cs="Tahoma"/>
          <w:color w:val="203640"/>
          <w:sz w:val="20"/>
          <w:szCs w:val="20"/>
          <w:lang w:eastAsia="nl-NL"/>
        </w:rPr>
        <w:t>. P.1-205.</w:t>
      </w:r>
    </w:p>
    <w:p w:rsidR="001A1F7A" w:rsidRDefault="001A1F7A" w:rsidP="008B2170">
      <w:pPr>
        <w:rPr>
          <w:rFonts w:ascii="Tahoma" w:hAnsi="Tahoma" w:cs="Tahoma"/>
          <w:color w:val="203640"/>
          <w:sz w:val="20"/>
          <w:szCs w:val="20"/>
          <w:lang w:eastAsia="nl-NL"/>
        </w:rPr>
      </w:pPr>
    </w:p>
    <w:p w:rsidR="001A1F7A" w:rsidRDefault="001A1F7A" w:rsidP="008B2170">
      <w:pPr>
        <w:rPr>
          <w:rFonts w:ascii="Tahoma" w:hAnsi="Tahoma" w:cs="Tahoma"/>
          <w:color w:val="203640"/>
          <w:sz w:val="20"/>
          <w:szCs w:val="20"/>
          <w:lang w:eastAsia="nl-NL"/>
        </w:rPr>
      </w:pPr>
      <w:r>
        <w:rPr>
          <w:rFonts w:ascii="Tahoma" w:hAnsi="Tahoma" w:cs="Tahoma"/>
          <w:b/>
          <w:color w:val="203640"/>
          <w:sz w:val="20"/>
          <w:szCs w:val="20"/>
          <w:lang w:eastAsia="nl-NL"/>
        </w:rPr>
        <w:t>Aanwezigheidsnorm</w:t>
      </w:r>
    </w:p>
    <w:p w:rsidR="001A1F7A" w:rsidRPr="001A1F7A" w:rsidRDefault="001A1F7A" w:rsidP="008B2170">
      <w:pPr>
        <w:rPr>
          <w:rFonts w:ascii="Tahoma" w:hAnsi="Tahoma" w:cs="Tahoma"/>
          <w:color w:val="203640"/>
          <w:sz w:val="20"/>
          <w:szCs w:val="20"/>
          <w:lang w:eastAsia="nl-NL"/>
        </w:rPr>
      </w:pPr>
      <w:r>
        <w:rPr>
          <w:rFonts w:ascii="Tahoma" w:hAnsi="Tahoma" w:cs="Tahoma"/>
          <w:color w:val="203640"/>
          <w:sz w:val="20"/>
          <w:szCs w:val="20"/>
          <w:lang w:eastAsia="nl-NL"/>
        </w:rPr>
        <w:t>Als aanwezigheidsnorm geldt 100%.</w:t>
      </w:r>
    </w:p>
    <w:p w:rsidR="001A1F7A" w:rsidRDefault="001A1F7A"/>
    <w:sectPr w:rsidR="001A1F7A" w:rsidSect="001A1F7A">
      <w:headerReference w:type="default" r:id="rId9"/>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F7A" w:rsidRDefault="001A1F7A" w:rsidP="00EE56F2">
      <w:r>
        <w:separator/>
      </w:r>
    </w:p>
  </w:endnote>
  <w:endnote w:type="continuationSeparator" w:id="0">
    <w:p w:rsidR="001A1F7A" w:rsidRDefault="001A1F7A" w:rsidP="00EE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D7" w:rsidRDefault="00274FD7" w:rsidP="00D414C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A1F7A" w:rsidRDefault="001A1F7A" w:rsidP="00274FD7">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D7" w:rsidRPr="00274FD7" w:rsidRDefault="00274FD7" w:rsidP="00D414CF">
    <w:pPr>
      <w:pStyle w:val="Voettekst"/>
      <w:framePr w:wrap="around" w:vAnchor="text" w:hAnchor="margin" w:xAlign="right" w:y="1"/>
      <w:rPr>
        <w:rStyle w:val="Paginanummer"/>
        <w:rFonts w:ascii="Tahoma" w:hAnsi="Tahoma" w:cs="Tahoma"/>
        <w:color w:val="213641"/>
      </w:rPr>
    </w:pPr>
    <w:r w:rsidRPr="00274FD7">
      <w:rPr>
        <w:rStyle w:val="Paginanummer"/>
        <w:rFonts w:ascii="Tahoma" w:hAnsi="Tahoma" w:cs="Tahoma"/>
        <w:color w:val="213641"/>
      </w:rPr>
      <w:fldChar w:fldCharType="begin"/>
    </w:r>
    <w:r w:rsidRPr="00274FD7">
      <w:rPr>
        <w:rStyle w:val="Paginanummer"/>
        <w:rFonts w:ascii="Tahoma" w:hAnsi="Tahoma" w:cs="Tahoma"/>
        <w:color w:val="213641"/>
      </w:rPr>
      <w:instrText xml:space="preserve">PAGE  </w:instrText>
    </w:r>
    <w:r w:rsidRPr="00274FD7">
      <w:rPr>
        <w:rStyle w:val="Paginanummer"/>
        <w:rFonts w:ascii="Tahoma" w:hAnsi="Tahoma" w:cs="Tahoma"/>
        <w:color w:val="213641"/>
      </w:rPr>
      <w:fldChar w:fldCharType="separate"/>
    </w:r>
    <w:r>
      <w:rPr>
        <w:rStyle w:val="Paginanummer"/>
        <w:rFonts w:ascii="Tahoma" w:hAnsi="Tahoma" w:cs="Tahoma"/>
        <w:noProof/>
        <w:color w:val="213641"/>
      </w:rPr>
      <w:t>1</w:t>
    </w:r>
    <w:r w:rsidRPr="00274FD7">
      <w:rPr>
        <w:rStyle w:val="Paginanummer"/>
        <w:rFonts w:ascii="Tahoma" w:hAnsi="Tahoma" w:cs="Tahoma"/>
        <w:color w:val="213641"/>
      </w:rPr>
      <w:fldChar w:fldCharType="end"/>
    </w:r>
  </w:p>
  <w:p w:rsidR="001A1F7A" w:rsidRDefault="001A1F7A" w:rsidP="00274FD7">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F7A" w:rsidRDefault="001A1F7A" w:rsidP="00EE56F2">
      <w:r>
        <w:separator/>
      </w:r>
    </w:p>
  </w:footnote>
  <w:footnote w:type="continuationSeparator" w:id="0">
    <w:p w:rsidR="001A1F7A" w:rsidRDefault="001A1F7A" w:rsidP="00EE56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7A" w:rsidRDefault="001A1F7A">
    <w:pPr>
      <w:pStyle w:val="Koptekst"/>
    </w:pPr>
    <w:r>
      <w:rPr>
        <w:noProof/>
        <w:lang w:val="en-US" w:eastAsia="nl-N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5219" cy="10692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LEXIS Vervolgpapier WORD.pdf"/>
                  <pic:cNvPicPr/>
                </pic:nvPicPr>
                <pic:blipFill>
                  <a:blip r:embed="rId1">
                    <a:extLst>
                      <a:ext uri="{28A0092B-C50C-407E-A947-70E740481C1C}">
                        <a14:useLocalDpi xmlns:a14="http://schemas.microsoft.com/office/drawing/2010/main" val="0"/>
                      </a:ext>
                    </a:extLst>
                  </a:blip>
                  <a:stretch>
                    <a:fillRect/>
                  </a:stretch>
                </pic:blipFill>
                <pic:spPr>
                  <a:xfrm>
                    <a:off x="0" y="0"/>
                    <a:ext cx="7555219"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8625D"/>
    <w:multiLevelType w:val="hybridMultilevel"/>
    <w:tmpl w:val="AD18F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F2"/>
    <w:rsid w:val="000146D6"/>
    <w:rsid w:val="000205BF"/>
    <w:rsid w:val="000332A9"/>
    <w:rsid w:val="00036876"/>
    <w:rsid w:val="00044335"/>
    <w:rsid w:val="00055B17"/>
    <w:rsid w:val="00084D27"/>
    <w:rsid w:val="000D3EC4"/>
    <w:rsid w:val="000D6AD4"/>
    <w:rsid w:val="001011E5"/>
    <w:rsid w:val="00131ED9"/>
    <w:rsid w:val="001449F7"/>
    <w:rsid w:val="001655DA"/>
    <w:rsid w:val="00167405"/>
    <w:rsid w:val="00186B13"/>
    <w:rsid w:val="001950F7"/>
    <w:rsid w:val="001A1F7A"/>
    <w:rsid w:val="001A7C2A"/>
    <w:rsid w:val="001F42EE"/>
    <w:rsid w:val="001F52E9"/>
    <w:rsid w:val="002229F8"/>
    <w:rsid w:val="00224048"/>
    <w:rsid w:val="002436B7"/>
    <w:rsid w:val="00246653"/>
    <w:rsid w:val="002641C2"/>
    <w:rsid w:val="00274FD7"/>
    <w:rsid w:val="002752D5"/>
    <w:rsid w:val="002838CE"/>
    <w:rsid w:val="002B1249"/>
    <w:rsid w:val="002D61E5"/>
    <w:rsid w:val="002E1441"/>
    <w:rsid w:val="002E5DDE"/>
    <w:rsid w:val="00392C04"/>
    <w:rsid w:val="003E1B31"/>
    <w:rsid w:val="00416AEE"/>
    <w:rsid w:val="00455B75"/>
    <w:rsid w:val="00463ED9"/>
    <w:rsid w:val="00477133"/>
    <w:rsid w:val="00480C49"/>
    <w:rsid w:val="00481C8C"/>
    <w:rsid w:val="00484E4D"/>
    <w:rsid w:val="004A0CD7"/>
    <w:rsid w:val="004C4D03"/>
    <w:rsid w:val="004D2F2D"/>
    <w:rsid w:val="004E4AF5"/>
    <w:rsid w:val="00501691"/>
    <w:rsid w:val="0051139A"/>
    <w:rsid w:val="00521C0D"/>
    <w:rsid w:val="00522836"/>
    <w:rsid w:val="00536359"/>
    <w:rsid w:val="00541433"/>
    <w:rsid w:val="005538A4"/>
    <w:rsid w:val="00556A96"/>
    <w:rsid w:val="0058392D"/>
    <w:rsid w:val="00595412"/>
    <w:rsid w:val="005A71FF"/>
    <w:rsid w:val="00600268"/>
    <w:rsid w:val="006063BE"/>
    <w:rsid w:val="006126E3"/>
    <w:rsid w:val="00614EB2"/>
    <w:rsid w:val="006170AF"/>
    <w:rsid w:val="00657727"/>
    <w:rsid w:val="0066582A"/>
    <w:rsid w:val="006764D9"/>
    <w:rsid w:val="006D43BA"/>
    <w:rsid w:val="006D6E8A"/>
    <w:rsid w:val="006E109C"/>
    <w:rsid w:val="006E38B8"/>
    <w:rsid w:val="00700423"/>
    <w:rsid w:val="00703051"/>
    <w:rsid w:val="0071098E"/>
    <w:rsid w:val="00714603"/>
    <w:rsid w:val="00714D30"/>
    <w:rsid w:val="00736454"/>
    <w:rsid w:val="0074028F"/>
    <w:rsid w:val="00764D72"/>
    <w:rsid w:val="00765FB7"/>
    <w:rsid w:val="00775DE9"/>
    <w:rsid w:val="007D0E07"/>
    <w:rsid w:val="007D2A40"/>
    <w:rsid w:val="007F2F49"/>
    <w:rsid w:val="00801710"/>
    <w:rsid w:val="00802BEF"/>
    <w:rsid w:val="00831E5B"/>
    <w:rsid w:val="00833EA3"/>
    <w:rsid w:val="0085732B"/>
    <w:rsid w:val="00872F63"/>
    <w:rsid w:val="00876529"/>
    <w:rsid w:val="00883C79"/>
    <w:rsid w:val="008B2170"/>
    <w:rsid w:val="008B6F1C"/>
    <w:rsid w:val="008E30F6"/>
    <w:rsid w:val="009150B4"/>
    <w:rsid w:val="009345DA"/>
    <w:rsid w:val="00940A2C"/>
    <w:rsid w:val="00974A13"/>
    <w:rsid w:val="009A51C3"/>
    <w:rsid w:val="009B1C1A"/>
    <w:rsid w:val="009D591B"/>
    <w:rsid w:val="009E60BC"/>
    <w:rsid w:val="009E763D"/>
    <w:rsid w:val="00A0059F"/>
    <w:rsid w:val="00A30A7B"/>
    <w:rsid w:val="00A44D5F"/>
    <w:rsid w:val="00AB3D1C"/>
    <w:rsid w:val="00AC6EFF"/>
    <w:rsid w:val="00AD6C34"/>
    <w:rsid w:val="00AF0E55"/>
    <w:rsid w:val="00B04F3E"/>
    <w:rsid w:val="00B5586B"/>
    <w:rsid w:val="00B67B83"/>
    <w:rsid w:val="00B75656"/>
    <w:rsid w:val="00BA4828"/>
    <w:rsid w:val="00BB36C6"/>
    <w:rsid w:val="00BF0ED8"/>
    <w:rsid w:val="00C0122D"/>
    <w:rsid w:val="00C47FA3"/>
    <w:rsid w:val="00C71FCA"/>
    <w:rsid w:val="00C738E4"/>
    <w:rsid w:val="00C854D9"/>
    <w:rsid w:val="00C85660"/>
    <w:rsid w:val="00C86E71"/>
    <w:rsid w:val="00CA561D"/>
    <w:rsid w:val="00CB2EC3"/>
    <w:rsid w:val="00CB71D8"/>
    <w:rsid w:val="00D027DF"/>
    <w:rsid w:val="00D37BCD"/>
    <w:rsid w:val="00D5074C"/>
    <w:rsid w:val="00D82AF2"/>
    <w:rsid w:val="00DA3A25"/>
    <w:rsid w:val="00DE3686"/>
    <w:rsid w:val="00E170B7"/>
    <w:rsid w:val="00E52E8A"/>
    <w:rsid w:val="00E61C91"/>
    <w:rsid w:val="00E7007C"/>
    <w:rsid w:val="00E74D40"/>
    <w:rsid w:val="00E763A5"/>
    <w:rsid w:val="00E7657C"/>
    <w:rsid w:val="00EA667E"/>
    <w:rsid w:val="00EB27FF"/>
    <w:rsid w:val="00EE0CA6"/>
    <w:rsid w:val="00EE4FD7"/>
    <w:rsid w:val="00EE56F2"/>
    <w:rsid w:val="00EF05F7"/>
    <w:rsid w:val="00EF0AE9"/>
    <w:rsid w:val="00F15C00"/>
    <w:rsid w:val="00F32ABA"/>
    <w:rsid w:val="00F72382"/>
    <w:rsid w:val="00FA1D74"/>
    <w:rsid w:val="00FB2637"/>
    <w:rsid w:val="00FD12D2"/>
    <w:rsid w:val="00FE529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MT"/>
        <w:sz w:val="18"/>
        <w:szCs w:val="18"/>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82AF2"/>
    <w:rPr>
      <w:rFonts w:ascii="Lucida Grande" w:hAnsi="Lucida Grande" w:cs="Lucida Grande"/>
    </w:rPr>
  </w:style>
  <w:style w:type="character" w:customStyle="1" w:styleId="BallontekstTeken">
    <w:name w:val="Ballontekst Teken"/>
    <w:basedOn w:val="Standaardalinea-lettertype"/>
    <w:link w:val="Ballontekst"/>
    <w:uiPriority w:val="99"/>
    <w:semiHidden/>
    <w:rsid w:val="00D82AF2"/>
    <w:rPr>
      <w:rFonts w:ascii="Lucida Grande" w:eastAsia="Times New Roman" w:hAnsi="Lucida Grande" w:cs="Lucida Grande"/>
      <w:sz w:val="18"/>
      <w:szCs w:val="18"/>
      <w:lang w:eastAsia="nl-NL"/>
    </w:rPr>
  </w:style>
  <w:style w:type="paragraph" w:styleId="Koptekst">
    <w:name w:val="header"/>
    <w:basedOn w:val="Normaal"/>
    <w:link w:val="KoptekstTeken"/>
    <w:uiPriority w:val="99"/>
    <w:unhideWhenUsed/>
    <w:rsid w:val="00EE56F2"/>
    <w:pPr>
      <w:tabs>
        <w:tab w:val="center" w:pos="4536"/>
        <w:tab w:val="right" w:pos="9072"/>
      </w:tabs>
    </w:pPr>
  </w:style>
  <w:style w:type="character" w:customStyle="1" w:styleId="KoptekstTeken">
    <w:name w:val="Koptekst Teken"/>
    <w:basedOn w:val="Standaardalinea-lettertype"/>
    <w:link w:val="Koptekst"/>
    <w:uiPriority w:val="99"/>
    <w:rsid w:val="00EE56F2"/>
  </w:style>
  <w:style w:type="paragraph" w:styleId="Voettekst">
    <w:name w:val="footer"/>
    <w:basedOn w:val="Normaal"/>
    <w:link w:val="VoettekstTeken"/>
    <w:uiPriority w:val="99"/>
    <w:unhideWhenUsed/>
    <w:rsid w:val="00EE56F2"/>
    <w:pPr>
      <w:tabs>
        <w:tab w:val="center" w:pos="4536"/>
        <w:tab w:val="right" w:pos="9072"/>
      </w:tabs>
    </w:pPr>
  </w:style>
  <w:style w:type="character" w:customStyle="1" w:styleId="VoettekstTeken">
    <w:name w:val="Voettekst Teken"/>
    <w:basedOn w:val="Standaardalinea-lettertype"/>
    <w:link w:val="Voettekst"/>
    <w:uiPriority w:val="99"/>
    <w:rsid w:val="00EE56F2"/>
  </w:style>
  <w:style w:type="paragraph" w:styleId="Lijstalinea">
    <w:name w:val="List Paragraph"/>
    <w:basedOn w:val="Normaal"/>
    <w:uiPriority w:val="34"/>
    <w:qFormat/>
    <w:rsid w:val="008B2170"/>
    <w:pPr>
      <w:ind w:left="720"/>
      <w:contextualSpacing/>
    </w:pPr>
  </w:style>
  <w:style w:type="character" w:styleId="Paginanummer">
    <w:name w:val="page number"/>
    <w:basedOn w:val="Standaardalinea-lettertype"/>
    <w:uiPriority w:val="99"/>
    <w:semiHidden/>
    <w:unhideWhenUsed/>
    <w:rsid w:val="00274F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MT"/>
        <w:sz w:val="18"/>
        <w:szCs w:val="18"/>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82AF2"/>
    <w:rPr>
      <w:rFonts w:ascii="Lucida Grande" w:hAnsi="Lucida Grande" w:cs="Lucida Grande"/>
    </w:rPr>
  </w:style>
  <w:style w:type="character" w:customStyle="1" w:styleId="BallontekstTeken">
    <w:name w:val="Ballontekst Teken"/>
    <w:basedOn w:val="Standaardalinea-lettertype"/>
    <w:link w:val="Ballontekst"/>
    <w:uiPriority w:val="99"/>
    <w:semiHidden/>
    <w:rsid w:val="00D82AF2"/>
    <w:rPr>
      <w:rFonts w:ascii="Lucida Grande" w:eastAsia="Times New Roman" w:hAnsi="Lucida Grande" w:cs="Lucida Grande"/>
      <w:sz w:val="18"/>
      <w:szCs w:val="18"/>
      <w:lang w:eastAsia="nl-NL"/>
    </w:rPr>
  </w:style>
  <w:style w:type="paragraph" w:styleId="Koptekst">
    <w:name w:val="header"/>
    <w:basedOn w:val="Normaal"/>
    <w:link w:val="KoptekstTeken"/>
    <w:uiPriority w:val="99"/>
    <w:unhideWhenUsed/>
    <w:rsid w:val="00EE56F2"/>
    <w:pPr>
      <w:tabs>
        <w:tab w:val="center" w:pos="4536"/>
        <w:tab w:val="right" w:pos="9072"/>
      </w:tabs>
    </w:pPr>
  </w:style>
  <w:style w:type="character" w:customStyle="1" w:styleId="KoptekstTeken">
    <w:name w:val="Koptekst Teken"/>
    <w:basedOn w:val="Standaardalinea-lettertype"/>
    <w:link w:val="Koptekst"/>
    <w:uiPriority w:val="99"/>
    <w:rsid w:val="00EE56F2"/>
  </w:style>
  <w:style w:type="paragraph" w:styleId="Voettekst">
    <w:name w:val="footer"/>
    <w:basedOn w:val="Normaal"/>
    <w:link w:val="VoettekstTeken"/>
    <w:uiPriority w:val="99"/>
    <w:unhideWhenUsed/>
    <w:rsid w:val="00EE56F2"/>
    <w:pPr>
      <w:tabs>
        <w:tab w:val="center" w:pos="4536"/>
        <w:tab w:val="right" w:pos="9072"/>
      </w:tabs>
    </w:pPr>
  </w:style>
  <w:style w:type="character" w:customStyle="1" w:styleId="VoettekstTeken">
    <w:name w:val="Voettekst Teken"/>
    <w:basedOn w:val="Standaardalinea-lettertype"/>
    <w:link w:val="Voettekst"/>
    <w:uiPriority w:val="99"/>
    <w:rsid w:val="00EE56F2"/>
  </w:style>
  <w:style w:type="paragraph" w:styleId="Lijstalinea">
    <w:name w:val="List Paragraph"/>
    <w:basedOn w:val="Normaal"/>
    <w:uiPriority w:val="34"/>
    <w:qFormat/>
    <w:rsid w:val="008B2170"/>
    <w:pPr>
      <w:ind w:left="720"/>
      <w:contextualSpacing/>
    </w:pPr>
  </w:style>
  <w:style w:type="character" w:styleId="Paginanummer">
    <w:name w:val="page number"/>
    <w:basedOn w:val="Standaardalinea-lettertype"/>
    <w:uiPriority w:val="99"/>
    <w:semiHidden/>
    <w:unhideWhenUsed/>
    <w:rsid w:val="00274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0371">
      <w:bodyDiv w:val="1"/>
      <w:marLeft w:val="0"/>
      <w:marRight w:val="0"/>
      <w:marTop w:val="0"/>
      <w:marBottom w:val="0"/>
      <w:divBdr>
        <w:top w:val="none" w:sz="0" w:space="0" w:color="auto"/>
        <w:left w:val="none" w:sz="0" w:space="0" w:color="auto"/>
        <w:bottom w:val="none" w:sz="0" w:space="0" w:color="auto"/>
        <w:right w:val="none" w:sz="0" w:space="0" w:color="auto"/>
      </w:divBdr>
      <w:divsChild>
        <w:div w:id="476531922">
          <w:marLeft w:val="0"/>
          <w:marRight w:val="0"/>
          <w:marTop w:val="0"/>
          <w:marBottom w:val="0"/>
          <w:divBdr>
            <w:top w:val="none" w:sz="0" w:space="0" w:color="auto"/>
            <w:left w:val="none" w:sz="0" w:space="0" w:color="auto"/>
            <w:bottom w:val="none" w:sz="0" w:space="0" w:color="auto"/>
            <w:right w:val="none" w:sz="0" w:space="0" w:color="auto"/>
          </w:divBdr>
          <w:divsChild>
            <w:div w:id="146559648">
              <w:marLeft w:val="0"/>
              <w:marRight w:val="0"/>
              <w:marTop w:val="0"/>
              <w:marBottom w:val="0"/>
              <w:divBdr>
                <w:top w:val="none" w:sz="0" w:space="0" w:color="auto"/>
                <w:left w:val="none" w:sz="0" w:space="0" w:color="auto"/>
                <w:bottom w:val="none" w:sz="0" w:space="0" w:color="auto"/>
                <w:right w:val="none" w:sz="0" w:space="0" w:color="auto"/>
              </w:divBdr>
              <w:divsChild>
                <w:div w:id="2093503364">
                  <w:marLeft w:val="0"/>
                  <w:marRight w:val="0"/>
                  <w:marTop w:val="0"/>
                  <w:marBottom w:val="0"/>
                  <w:divBdr>
                    <w:top w:val="none" w:sz="0" w:space="0" w:color="auto"/>
                    <w:left w:val="none" w:sz="0" w:space="0" w:color="auto"/>
                    <w:bottom w:val="none" w:sz="0" w:space="0" w:color="auto"/>
                    <w:right w:val="none" w:sz="0" w:space="0" w:color="auto"/>
                  </w:divBdr>
                </w:div>
              </w:divsChild>
            </w:div>
            <w:div w:id="1761293582">
              <w:marLeft w:val="0"/>
              <w:marRight w:val="0"/>
              <w:marTop w:val="0"/>
              <w:marBottom w:val="0"/>
              <w:divBdr>
                <w:top w:val="none" w:sz="0" w:space="0" w:color="auto"/>
                <w:left w:val="none" w:sz="0" w:space="0" w:color="auto"/>
                <w:bottom w:val="none" w:sz="0" w:space="0" w:color="auto"/>
                <w:right w:val="none" w:sz="0" w:space="0" w:color="auto"/>
              </w:divBdr>
              <w:divsChild>
                <w:div w:id="1580166024">
                  <w:marLeft w:val="0"/>
                  <w:marRight w:val="0"/>
                  <w:marTop w:val="0"/>
                  <w:marBottom w:val="0"/>
                  <w:divBdr>
                    <w:top w:val="none" w:sz="0" w:space="0" w:color="auto"/>
                    <w:left w:val="none" w:sz="0" w:space="0" w:color="auto"/>
                    <w:bottom w:val="none" w:sz="0" w:space="0" w:color="auto"/>
                    <w:right w:val="none" w:sz="0" w:space="0" w:color="auto"/>
                  </w:divBdr>
                </w:div>
              </w:divsChild>
            </w:div>
            <w:div w:id="1862431173">
              <w:marLeft w:val="0"/>
              <w:marRight w:val="0"/>
              <w:marTop w:val="0"/>
              <w:marBottom w:val="0"/>
              <w:divBdr>
                <w:top w:val="none" w:sz="0" w:space="0" w:color="auto"/>
                <w:left w:val="none" w:sz="0" w:space="0" w:color="auto"/>
                <w:bottom w:val="none" w:sz="0" w:space="0" w:color="auto"/>
                <w:right w:val="none" w:sz="0" w:space="0" w:color="auto"/>
              </w:divBdr>
              <w:divsChild>
                <w:div w:id="663826174">
                  <w:marLeft w:val="0"/>
                  <w:marRight w:val="0"/>
                  <w:marTop w:val="0"/>
                  <w:marBottom w:val="0"/>
                  <w:divBdr>
                    <w:top w:val="none" w:sz="0" w:space="0" w:color="auto"/>
                    <w:left w:val="none" w:sz="0" w:space="0" w:color="auto"/>
                    <w:bottom w:val="none" w:sz="0" w:space="0" w:color="auto"/>
                    <w:right w:val="none" w:sz="0" w:space="0" w:color="auto"/>
                  </w:divBdr>
                </w:div>
              </w:divsChild>
            </w:div>
            <w:div w:id="817921738">
              <w:marLeft w:val="0"/>
              <w:marRight w:val="0"/>
              <w:marTop w:val="0"/>
              <w:marBottom w:val="0"/>
              <w:divBdr>
                <w:top w:val="none" w:sz="0" w:space="0" w:color="auto"/>
                <w:left w:val="none" w:sz="0" w:space="0" w:color="auto"/>
                <w:bottom w:val="none" w:sz="0" w:space="0" w:color="auto"/>
                <w:right w:val="none" w:sz="0" w:space="0" w:color="auto"/>
              </w:divBdr>
              <w:divsChild>
                <w:div w:id="911500299">
                  <w:marLeft w:val="0"/>
                  <w:marRight w:val="0"/>
                  <w:marTop w:val="0"/>
                  <w:marBottom w:val="0"/>
                  <w:divBdr>
                    <w:top w:val="none" w:sz="0" w:space="0" w:color="auto"/>
                    <w:left w:val="none" w:sz="0" w:space="0" w:color="auto"/>
                    <w:bottom w:val="none" w:sz="0" w:space="0" w:color="auto"/>
                    <w:right w:val="none" w:sz="0" w:space="0" w:color="auto"/>
                  </w:divBdr>
                </w:div>
              </w:divsChild>
            </w:div>
            <w:div w:id="1184435447">
              <w:marLeft w:val="0"/>
              <w:marRight w:val="0"/>
              <w:marTop w:val="0"/>
              <w:marBottom w:val="0"/>
              <w:divBdr>
                <w:top w:val="none" w:sz="0" w:space="0" w:color="auto"/>
                <w:left w:val="none" w:sz="0" w:space="0" w:color="auto"/>
                <w:bottom w:val="none" w:sz="0" w:space="0" w:color="auto"/>
                <w:right w:val="none" w:sz="0" w:space="0" w:color="auto"/>
              </w:divBdr>
              <w:divsChild>
                <w:div w:id="1230384997">
                  <w:marLeft w:val="0"/>
                  <w:marRight w:val="0"/>
                  <w:marTop w:val="0"/>
                  <w:marBottom w:val="0"/>
                  <w:divBdr>
                    <w:top w:val="none" w:sz="0" w:space="0" w:color="auto"/>
                    <w:left w:val="none" w:sz="0" w:space="0" w:color="auto"/>
                    <w:bottom w:val="none" w:sz="0" w:space="0" w:color="auto"/>
                    <w:right w:val="none" w:sz="0" w:space="0" w:color="auto"/>
                  </w:divBdr>
                </w:div>
              </w:divsChild>
            </w:div>
            <w:div w:id="1574857299">
              <w:marLeft w:val="0"/>
              <w:marRight w:val="0"/>
              <w:marTop w:val="0"/>
              <w:marBottom w:val="0"/>
              <w:divBdr>
                <w:top w:val="none" w:sz="0" w:space="0" w:color="auto"/>
                <w:left w:val="none" w:sz="0" w:space="0" w:color="auto"/>
                <w:bottom w:val="none" w:sz="0" w:space="0" w:color="auto"/>
                <w:right w:val="none" w:sz="0" w:space="0" w:color="auto"/>
              </w:divBdr>
              <w:divsChild>
                <w:div w:id="12020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2904">
          <w:marLeft w:val="0"/>
          <w:marRight w:val="0"/>
          <w:marTop w:val="0"/>
          <w:marBottom w:val="0"/>
          <w:divBdr>
            <w:top w:val="none" w:sz="0" w:space="0" w:color="auto"/>
            <w:left w:val="none" w:sz="0" w:space="0" w:color="auto"/>
            <w:bottom w:val="none" w:sz="0" w:space="0" w:color="auto"/>
            <w:right w:val="none" w:sz="0" w:space="0" w:color="auto"/>
          </w:divBdr>
          <w:divsChild>
            <w:div w:id="1846170890">
              <w:marLeft w:val="0"/>
              <w:marRight w:val="0"/>
              <w:marTop w:val="0"/>
              <w:marBottom w:val="0"/>
              <w:divBdr>
                <w:top w:val="none" w:sz="0" w:space="0" w:color="auto"/>
                <w:left w:val="none" w:sz="0" w:space="0" w:color="auto"/>
                <w:bottom w:val="none" w:sz="0" w:space="0" w:color="auto"/>
                <w:right w:val="none" w:sz="0" w:space="0" w:color="auto"/>
              </w:divBdr>
              <w:divsChild>
                <w:div w:id="961155803">
                  <w:marLeft w:val="0"/>
                  <w:marRight w:val="0"/>
                  <w:marTop w:val="0"/>
                  <w:marBottom w:val="0"/>
                  <w:divBdr>
                    <w:top w:val="none" w:sz="0" w:space="0" w:color="auto"/>
                    <w:left w:val="none" w:sz="0" w:space="0" w:color="auto"/>
                    <w:bottom w:val="none" w:sz="0" w:space="0" w:color="auto"/>
                    <w:right w:val="none" w:sz="0" w:space="0" w:color="auto"/>
                  </w:divBdr>
                </w:div>
              </w:divsChild>
            </w:div>
            <w:div w:id="383675375">
              <w:marLeft w:val="0"/>
              <w:marRight w:val="0"/>
              <w:marTop w:val="0"/>
              <w:marBottom w:val="0"/>
              <w:divBdr>
                <w:top w:val="none" w:sz="0" w:space="0" w:color="auto"/>
                <w:left w:val="none" w:sz="0" w:space="0" w:color="auto"/>
                <w:bottom w:val="none" w:sz="0" w:space="0" w:color="auto"/>
                <w:right w:val="none" w:sz="0" w:space="0" w:color="auto"/>
              </w:divBdr>
              <w:divsChild>
                <w:div w:id="166481242">
                  <w:marLeft w:val="0"/>
                  <w:marRight w:val="0"/>
                  <w:marTop w:val="0"/>
                  <w:marBottom w:val="0"/>
                  <w:divBdr>
                    <w:top w:val="none" w:sz="0" w:space="0" w:color="auto"/>
                    <w:left w:val="none" w:sz="0" w:space="0" w:color="auto"/>
                    <w:bottom w:val="none" w:sz="0" w:space="0" w:color="auto"/>
                    <w:right w:val="none" w:sz="0" w:space="0" w:color="auto"/>
                  </w:divBdr>
                </w:div>
              </w:divsChild>
            </w:div>
            <w:div w:id="1103036750">
              <w:marLeft w:val="0"/>
              <w:marRight w:val="0"/>
              <w:marTop w:val="0"/>
              <w:marBottom w:val="0"/>
              <w:divBdr>
                <w:top w:val="none" w:sz="0" w:space="0" w:color="auto"/>
                <w:left w:val="none" w:sz="0" w:space="0" w:color="auto"/>
                <w:bottom w:val="none" w:sz="0" w:space="0" w:color="auto"/>
                <w:right w:val="none" w:sz="0" w:space="0" w:color="auto"/>
              </w:divBdr>
              <w:divsChild>
                <w:div w:id="19433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E9381-3A84-2549-B998-D7A24901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2953</Characters>
  <Application>Microsoft Macintosh Word</Application>
  <DocSecurity>0</DocSecurity>
  <Lines>24</Lines>
  <Paragraphs>6</Paragraphs>
  <ScaleCrop>false</ScaleCrop>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Bos</dc:creator>
  <cp:keywords/>
  <dc:description/>
  <cp:lastModifiedBy>Anne Louise Groothuis</cp:lastModifiedBy>
  <cp:revision>2</cp:revision>
  <dcterms:created xsi:type="dcterms:W3CDTF">2015-11-25T06:51:00Z</dcterms:created>
  <dcterms:modified xsi:type="dcterms:W3CDTF">2015-11-25T06:51:00Z</dcterms:modified>
</cp:coreProperties>
</file>